
<file path=[Content_Types].xml><?xml version="1.0" encoding="utf-8"?>
<Types xmlns="http://schemas.openxmlformats.org/package/2006/content-types">
  <Default Extension="jp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C75E71" w:rsidRPr="008A0404" w:rsidRDefault="000F45BA">
      <w:pPr>
        <w:spacing w:line="276" w:lineRule="auto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8A0404">
        <w:rPr>
          <w:rFonts w:ascii="ＭＳ Ｐゴシック" w:eastAsia="ＭＳ Ｐゴシック" w:hAnsi="ＭＳ Ｐゴシック" w:cs="ＭＳ Ｐゴシック"/>
          <w:sz w:val="28"/>
          <w:szCs w:val="28"/>
        </w:rPr>
        <w:t>有馬冨士カンツリークラブ 年次会員「友の会」</w:t>
      </w:r>
    </w:p>
    <w:p w14:paraId="00000002" w14:textId="77777777" w:rsidR="00C75E71" w:rsidRPr="008A0404" w:rsidRDefault="00C75E71">
      <w:pPr>
        <w:spacing w:line="276" w:lineRule="auto"/>
        <w:jc w:val="center"/>
        <w:rPr>
          <w:rFonts w:ascii="ＭＳ Ｐゴシック" w:eastAsia="ＭＳ Ｐゴシック" w:hAnsi="ＭＳ Ｐゴシック" w:cs="ＭＳ Ｐゴシック"/>
          <w:sz w:val="34"/>
          <w:szCs w:val="34"/>
        </w:rPr>
      </w:pPr>
    </w:p>
    <w:p w14:paraId="00000003" w14:textId="77777777" w:rsidR="00C75E71" w:rsidRPr="008A0404" w:rsidRDefault="000F45BA">
      <w:pPr>
        <w:spacing w:line="276" w:lineRule="auto"/>
        <w:jc w:val="center"/>
        <w:rPr>
          <w:rFonts w:ascii="ＭＳ Ｐゴシック" w:eastAsia="ＭＳ Ｐゴシック" w:hAnsi="ＭＳ Ｐゴシック" w:cs="ＭＳ Ｐゴシック"/>
          <w:sz w:val="28"/>
          <w:szCs w:val="28"/>
        </w:rPr>
      </w:pPr>
      <w:r w:rsidRPr="008A0404">
        <w:rPr>
          <w:rFonts w:ascii="ＭＳ Ｐゴシック" w:eastAsia="ＭＳ Ｐゴシック" w:hAnsi="ＭＳ Ｐゴシック" w:cs="ＭＳ Ｐゴシック"/>
          <w:sz w:val="28"/>
          <w:szCs w:val="28"/>
        </w:rPr>
        <w:t>募集要項</w:t>
      </w:r>
    </w:p>
    <w:p w14:paraId="00000004" w14:textId="77777777" w:rsidR="00C75E71" w:rsidRPr="008A0404" w:rsidRDefault="00C75E71">
      <w:pPr>
        <w:spacing w:line="276" w:lineRule="auto"/>
        <w:jc w:val="center"/>
        <w:rPr>
          <w:rFonts w:ascii="ＭＳ Ｐゴシック" w:eastAsia="ＭＳ Ｐゴシック" w:hAnsi="ＭＳ Ｐゴシック" w:cs="ＭＳ Ｐゴシック"/>
          <w:sz w:val="22"/>
          <w:szCs w:val="22"/>
        </w:rPr>
      </w:pPr>
    </w:p>
    <w:p w14:paraId="00000005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＜募集概要＞</w:t>
      </w:r>
    </w:p>
    <w:p w14:paraId="00000006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◆有効期間</w:t>
      </w:r>
    </w:p>
    <w:p w14:paraId="00000007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・2026年4月1日 〜 入会日より１年間</w:t>
      </w:r>
    </w:p>
    <w:p w14:paraId="00000009" w14:textId="4FC71E90" w:rsidR="00C75E71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＊ただし、早期入会</w:t>
      </w:r>
      <w:r w:rsidR="008A0404">
        <w:rPr>
          <w:rFonts w:ascii="ＭＳ Ｐゴシック" w:eastAsia="ＭＳ Ｐゴシック" w:hAnsi="ＭＳ Ｐゴシック" w:cs="ＭＳ Ｐゴシック" w:hint="eastAsia"/>
        </w:rPr>
        <w:t>の場合は翌年3月31日までとする</w:t>
      </w:r>
    </w:p>
    <w:p w14:paraId="1AA15F9E" w14:textId="77777777" w:rsidR="008A0404" w:rsidRPr="008A0404" w:rsidRDefault="008A0404">
      <w:pPr>
        <w:spacing w:line="276" w:lineRule="auto"/>
        <w:rPr>
          <w:rFonts w:ascii="ＭＳ Ｐゴシック" w:eastAsia="ＭＳ Ｐゴシック" w:hAnsi="ＭＳ Ｐゴシック" w:cs="ＭＳ Ｐゴシック" w:hint="eastAsia"/>
        </w:rPr>
      </w:pPr>
    </w:p>
    <w:p w14:paraId="0000000A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◆登録料　　＊消費税込</w:t>
      </w:r>
    </w:p>
    <w:p w14:paraId="0000000B" w14:textId="7084CFD0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・個人会員（平日限定）　　　20,000円　  ＊女性  15,000円</w:t>
      </w:r>
    </w:p>
    <w:p w14:paraId="0000000D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 xml:space="preserve">　（内訳）</w:t>
      </w:r>
    </w:p>
    <w:p w14:paraId="0000000E" w14:textId="77777777" w:rsidR="00C75E71" w:rsidRPr="008A0404" w:rsidRDefault="000F45BA">
      <w:pPr>
        <w:spacing w:line="276" w:lineRule="auto"/>
        <w:ind w:firstLine="240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個人会員　　　 　   入会金    5,000円　   年会費  15,000円  （女性10,000円）</w:t>
      </w:r>
    </w:p>
    <w:p w14:paraId="00000010" w14:textId="77777777" w:rsidR="00C75E71" w:rsidRPr="008A0404" w:rsidRDefault="00C75E71">
      <w:pPr>
        <w:spacing w:line="276" w:lineRule="auto"/>
        <w:ind w:firstLine="240"/>
        <w:rPr>
          <w:rFonts w:ascii="ＭＳ Ｐゴシック" w:eastAsia="ＭＳ Ｐゴシック" w:hAnsi="ＭＳ Ｐゴシック" w:cs="ＭＳ Ｐゴシック"/>
        </w:rPr>
      </w:pPr>
    </w:p>
    <w:p w14:paraId="00000011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◆プレー料金</w:t>
      </w:r>
    </w:p>
    <w:p w14:paraId="00000012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・平日　6,900円　　＊土日祝　特別料金</w:t>
      </w:r>
    </w:p>
    <w:p w14:paraId="00000013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 xml:space="preserve">　（内訳）</w:t>
      </w:r>
    </w:p>
    <w:p w14:paraId="00000014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 xml:space="preserve">　18Hプレー代、ゴルフ利用税、消費税、ゴルフ振興協力基金、限定昼食付</w:t>
      </w:r>
    </w:p>
    <w:p w14:paraId="178B1741" w14:textId="523520A9" w:rsidR="000D5A10" w:rsidRPr="008A0404" w:rsidRDefault="000D5A10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 w:hint="eastAsia"/>
        </w:rPr>
        <w:t xml:space="preserve">　土日祝のプレー料金におきましては当クラブまでお問合せ下さい</w:t>
      </w:r>
    </w:p>
    <w:p w14:paraId="00000015" w14:textId="77777777" w:rsidR="00C75E71" w:rsidRPr="008A0404" w:rsidRDefault="00C75E71">
      <w:pPr>
        <w:spacing w:line="276" w:lineRule="auto"/>
        <w:rPr>
          <w:rFonts w:ascii="ＭＳ Ｐゴシック" w:eastAsia="ＭＳ Ｐゴシック" w:hAnsi="ＭＳ Ｐゴシック" w:cs="ＭＳ Ｐゴシック"/>
        </w:rPr>
      </w:pPr>
    </w:p>
    <w:p w14:paraId="00000016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◆入会特典 　　＊男女共通</w:t>
      </w:r>
    </w:p>
    <w:p w14:paraId="00000017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 xml:space="preserve">・プレー招待券（平日）1枚　</w:t>
      </w:r>
    </w:p>
    <w:p w14:paraId="00000018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・商品券（ショップ、レストラン）5,000円</w:t>
      </w:r>
    </w:p>
    <w:p w14:paraId="00000019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・入会者紹介特典：紹介者にプレー招待券（平日）1枚　＊正会員も適用</w:t>
      </w:r>
    </w:p>
    <w:p w14:paraId="0000001A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・来場ポイント：来場ごとに＋100ポイント進呈</w:t>
      </w:r>
    </w:p>
    <w:p w14:paraId="0000001B" w14:textId="77777777" w:rsidR="00C75E71" w:rsidRPr="008A0404" w:rsidRDefault="00C75E71">
      <w:pPr>
        <w:spacing w:line="276" w:lineRule="auto"/>
        <w:rPr>
          <w:rFonts w:ascii="ＭＳ Ｐゴシック" w:eastAsia="ＭＳ Ｐゴシック" w:hAnsi="ＭＳ Ｐゴシック" w:cs="ＭＳ Ｐゴシック"/>
        </w:rPr>
      </w:pPr>
    </w:p>
    <w:p w14:paraId="0000001C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◆エントリー方法</w:t>
      </w:r>
    </w:p>
    <w:p w14:paraId="0000001D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>・有馬冨士カンツリークラブ　ホームページ　WEB予約ページより予約</w:t>
      </w:r>
    </w:p>
    <w:p w14:paraId="0000001E" w14:textId="77777777" w:rsidR="00C75E71" w:rsidRPr="008A0404" w:rsidRDefault="000F45BA">
      <w:pPr>
        <w:spacing w:line="276" w:lineRule="auto"/>
        <w:rPr>
          <w:rFonts w:ascii="ＭＳ Ｐゴシック" w:eastAsia="ＭＳ Ｐゴシック" w:hAnsi="ＭＳ Ｐゴシック" w:cs="ＭＳ Ｐゴシック"/>
        </w:rPr>
      </w:pPr>
      <w:r w:rsidRPr="008A0404">
        <w:rPr>
          <w:rFonts w:ascii="ＭＳ Ｐゴシック" w:eastAsia="ＭＳ Ｐゴシック" w:hAnsi="ＭＳ Ｐゴシック" w:cs="ＭＳ Ｐゴシック"/>
        </w:rPr>
        <w:t xml:space="preserve">　URL　https://rfgr.jp/arimafuji/</w:t>
      </w:r>
    </w:p>
    <w:p w14:paraId="0000001F" w14:textId="77777777" w:rsidR="00C75E71" w:rsidRPr="008A0404" w:rsidRDefault="00C75E71">
      <w:pPr>
        <w:spacing w:line="276" w:lineRule="auto"/>
        <w:rPr>
          <w:rFonts w:ascii="ＭＳ Ｐゴシック" w:eastAsia="ＭＳ Ｐゴシック" w:hAnsi="ＭＳ Ｐゴシック" w:cs="ＭＳ Ｐゴシック"/>
        </w:rPr>
      </w:pPr>
    </w:p>
    <w:p w14:paraId="00000020" w14:textId="77777777" w:rsidR="00C75E71" w:rsidRDefault="00C75E71">
      <w:pPr>
        <w:spacing w:line="276" w:lineRule="auto"/>
        <w:jc w:val="center"/>
        <w:rPr>
          <w:rFonts w:ascii="ＭＳ Ｐゴシック" w:eastAsia="ＭＳ Ｐゴシック" w:hAnsi="ＭＳ Ｐゴシック" w:cs="ＭＳ Ｐゴシック"/>
        </w:rPr>
      </w:pPr>
    </w:p>
    <w:p w14:paraId="00000021" w14:textId="77777777" w:rsidR="00C75E71" w:rsidRDefault="000F45BA">
      <w:pPr>
        <w:spacing w:line="276" w:lineRule="auto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＜問合せ＞</w:t>
      </w:r>
    </w:p>
    <w:p w14:paraId="00000022" w14:textId="77777777" w:rsidR="00C75E71" w:rsidRDefault="000F45BA">
      <w:pPr>
        <w:spacing w:line="276" w:lineRule="auto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>有馬冨士カンツリークラブ 友の会 事務局</w:t>
      </w:r>
    </w:p>
    <w:p w14:paraId="00000023" w14:textId="77777777" w:rsidR="00C75E71" w:rsidRDefault="000F45BA">
      <w:pPr>
        <w:spacing w:line="276" w:lineRule="auto"/>
        <w:jc w:val="center"/>
        <w:rPr>
          <w:rFonts w:ascii="ＭＳ Ｐゴシック" w:eastAsia="ＭＳ Ｐゴシック" w:hAnsi="ＭＳ Ｐゴシック" w:cs="ＭＳ Ｐゴシック"/>
        </w:rPr>
      </w:pPr>
      <w:r>
        <w:rPr>
          <w:rFonts w:ascii="ＭＳ Ｐゴシック" w:eastAsia="ＭＳ Ｐゴシック" w:hAnsi="ＭＳ Ｐゴシック" w:cs="ＭＳ Ｐゴシック"/>
        </w:rPr>
        <w:t xml:space="preserve">079-563-2362 </w:t>
      </w:r>
      <w:hyperlink r:id="rId7">
        <w:r w:rsidR="00C75E71">
          <w:rPr>
            <w:rFonts w:ascii="ＭＳ Ｐゴシック" w:eastAsia="ＭＳ Ｐゴシック" w:hAnsi="ＭＳ Ｐゴシック" w:cs="ＭＳ Ｐゴシック"/>
            <w:color w:val="E68200"/>
            <w:u w:val="single"/>
          </w:rPr>
          <w:t>info.arimafuji@rfgr.jp</w:t>
        </w:r>
      </w:hyperlink>
    </w:p>
    <w:p w14:paraId="00000024" w14:textId="77777777" w:rsidR="00C75E71" w:rsidRDefault="00C75E71">
      <w:pPr>
        <w:spacing w:line="276" w:lineRule="auto"/>
        <w:jc w:val="right"/>
        <w:rPr>
          <w:rFonts w:ascii="ＭＳ Ｐゴシック" w:eastAsia="ＭＳ Ｐゴシック" w:hAnsi="ＭＳ Ｐゴシック" w:cs="ＭＳ Ｐゴシック"/>
        </w:rPr>
      </w:pPr>
    </w:p>
    <w:p w14:paraId="00000025" w14:textId="6814C482" w:rsidR="00C75E71" w:rsidRDefault="000F45BA">
      <w:pPr>
        <w:spacing w:line="276" w:lineRule="auto"/>
        <w:jc w:val="right"/>
        <w:rPr>
          <w:rFonts w:ascii="ＭＳ Ｐゴシック" w:eastAsia="ＭＳ Ｐゴシック" w:hAnsi="ＭＳ Ｐゴシック" w:cs="ＭＳ Ｐゴシック"/>
        </w:rPr>
      </w:pPr>
      <w:bookmarkStart w:id="0" w:name="_heading=h.mnysbv9qyrg8" w:colFirst="0" w:colLast="0"/>
      <w:bookmarkEnd w:id="0"/>
      <w:r>
        <w:rPr>
          <w:rFonts w:ascii="ＭＳ Ｐゴシック" w:eastAsia="ＭＳ Ｐゴシック" w:hAnsi="ＭＳ Ｐゴシック" w:cs="ＭＳ Ｐゴシック"/>
        </w:rPr>
        <w:t>2026年3月</w:t>
      </w:r>
      <w:r w:rsidR="008A0404">
        <w:rPr>
          <w:rFonts w:ascii="ＭＳ Ｐゴシック" w:eastAsia="ＭＳ Ｐゴシック" w:hAnsi="ＭＳ Ｐゴシック" w:cs="ＭＳ Ｐゴシック" w:hint="eastAsia"/>
        </w:rPr>
        <w:t>9</w:t>
      </w:r>
      <w:r>
        <w:rPr>
          <w:rFonts w:ascii="ＭＳ Ｐゴシック" w:eastAsia="ＭＳ Ｐゴシック" w:hAnsi="ＭＳ Ｐゴシック" w:cs="ＭＳ Ｐゴシック"/>
        </w:rPr>
        <w:t>日</w:t>
      </w:r>
      <w:r w:rsidR="000D5A10">
        <w:rPr>
          <w:rFonts w:ascii="ＭＳ Ｐゴシック" w:eastAsia="ＭＳ Ｐゴシック" w:hAnsi="ＭＳ Ｐゴシック" w:cs="ＭＳ Ｐゴシック" w:hint="eastAsia"/>
        </w:rPr>
        <w:t>改定</w:t>
      </w:r>
    </w:p>
    <w:sectPr w:rsidR="00C75E71">
      <w:pgSz w:w="11906" w:h="16838"/>
      <w:pgMar w:top="708" w:right="1701" w:bottom="1134" w:left="1701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D0C1D" w14:textId="77777777" w:rsidR="008D2209" w:rsidRDefault="008D2209" w:rsidP="008A0404">
      <w:r>
        <w:separator/>
      </w:r>
    </w:p>
  </w:endnote>
  <w:endnote w:type="continuationSeparator" w:id="0">
    <w:p w14:paraId="0B5ADF4D" w14:textId="77777777" w:rsidR="008D2209" w:rsidRDefault="008D2209" w:rsidP="008A04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  <w:embedRegular r:id="rId1" w:fontKey="{DEA24227-C195-4FAF-ABB6-742DA085BFBE}"/>
    <w:embedBold r:id="rId2" w:fontKey="{0A7EC376-3A63-4CC2-97AD-8820205C4757}"/>
    <w:embedItalic r:id="rId3" w:fontKey="{D90194CC-4E0D-41EA-8AF8-51A82E1609CB}"/>
    <w:embedBoldItalic r:id="rId4" w:fontKey="{E9CBD9AE-51DA-4395-9A1A-13B888DE6C8E}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C5BB7" w14:textId="77777777" w:rsidR="008D2209" w:rsidRDefault="008D2209" w:rsidP="008A0404">
      <w:r>
        <w:separator/>
      </w:r>
    </w:p>
  </w:footnote>
  <w:footnote w:type="continuationSeparator" w:id="0">
    <w:p w14:paraId="6D7A37BB" w14:textId="77777777" w:rsidR="008D2209" w:rsidRDefault="008D2209" w:rsidP="008A04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TrueTypeFonts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E71"/>
    <w:rsid w:val="000D5A10"/>
    <w:rsid w:val="000F45BA"/>
    <w:rsid w:val="00616079"/>
    <w:rsid w:val="008A0404"/>
    <w:rsid w:val="008D2209"/>
    <w:rsid w:val="00C44DE3"/>
    <w:rsid w:val="00C75E71"/>
    <w:rsid w:val="00D92403"/>
    <w:rsid w:val="00DD2BB7"/>
    <w:rsid w:val="00F41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698DD7"/>
  <w15:docId w15:val="{6D9B3C15-63B4-44E1-B4B5-7D5D68718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EastAsia" w:hAnsi="Century Gothic" w:cs="Century Gothic"/>
        <w:sz w:val="24"/>
        <w:szCs w:val="24"/>
        <w:lang w:val="en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link w:val="70"/>
    <w:uiPriority w:val="9"/>
    <w:semiHidden/>
    <w:unhideWhenUsed/>
    <w:qFormat/>
    <w:rsid w:val="0010331A"/>
    <w:pPr>
      <w:spacing w:before="240" w:after="60"/>
      <w:outlineLvl w:val="6"/>
    </w:pPr>
  </w:style>
  <w:style w:type="paragraph" w:styleId="8">
    <w:name w:val="heading 8"/>
    <w:link w:val="80"/>
    <w:uiPriority w:val="9"/>
    <w:semiHidden/>
    <w:unhideWhenUsed/>
    <w:qFormat/>
    <w:rsid w:val="0010331A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semiHidden/>
    <w:unhideWhenUsed/>
    <w:qFormat/>
    <w:rsid w:val="0010331A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spacing w:before="240" w:after="60"/>
      <w:jc w:val="center"/>
    </w:pPr>
    <w:rPr>
      <w:b/>
      <w:bCs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00">
    <w:name w:val="TableNormal0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見出し 1 (文字)"/>
    <w:basedOn w:val="a0"/>
    <w:uiPriority w:val="9"/>
    <w:rsid w:val="0010331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uiPriority w:val="9"/>
    <w:semiHidden/>
    <w:rsid w:val="0010331A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uiPriority w:val="9"/>
    <w:semiHidden/>
    <w:rsid w:val="0010331A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uiPriority w:val="9"/>
    <w:semiHidden/>
    <w:rsid w:val="0010331A"/>
    <w:rPr>
      <w:b/>
      <w:bCs/>
      <w:sz w:val="28"/>
      <w:szCs w:val="28"/>
    </w:rPr>
  </w:style>
  <w:style w:type="character" w:customStyle="1" w:styleId="50">
    <w:name w:val="見出し 5 (文字)"/>
    <w:basedOn w:val="a0"/>
    <w:uiPriority w:val="9"/>
    <w:semiHidden/>
    <w:rsid w:val="0010331A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uiPriority w:val="9"/>
    <w:semiHidden/>
    <w:rsid w:val="0010331A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10331A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10331A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10331A"/>
    <w:rPr>
      <w:rFonts w:asciiTheme="majorHAnsi" w:eastAsiaTheme="majorEastAsia" w:hAnsiTheme="majorHAnsi"/>
    </w:rPr>
  </w:style>
  <w:style w:type="character" w:customStyle="1" w:styleId="a4">
    <w:name w:val="表題 (文字)"/>
    <w:basedOn w:val="a0"/>
    <w:uiPriority w:val="10"/>
    <w:rsid w:val="0010331A"/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5">
    <w:name w:val="副題 (文字)"/>
    <w:basedOn w:val="a0"/>
    <w:uiPriority w:val="11"/>
    <w:rsid w:val="0010331A"/>
    <w:rPr>
      <w:rFonts w:asciiTheme="majorHAnsi" w:eastAsiaTheme="majorEastAsia" w:hAnsiTheme="majorHAnsi"/>
      <w:sz w:val="24"/>
      <w:szCs w:val="24"/>
    </w:rPr>
  </w:style>
  <w:style w:type="character" w:styleId="a6">
    <w:name w:val="Strong"/>
    <w:basedOn w:val="a0"/>
    <w:uiPriority w:val="22"/>
    <w:qFormat/>
    <w:rsid w:val="0010331A"/>
    <w:rPr>
      <w:b/>
      <w:bCs/>
    </w:rPr>
  </w:style>
  <w:style w:type="character" w:styleId="a7">
    <w:name w:val="Emphasis"/>
    <w:basedOn w:val="a0"/>
    <w:uiPriority w:val="20"/>
    <w:qFormat/>
    <w:rsid w:val="0010331A"/>
    <w:rPr>
      <w:rFonts w:asciiTheme="minorHAnsi" w:hAnsiTheme="minorHAnsi"/>
      <w:b/>
      <w:i/>
      <w:iCs/>
    </w:rPr>
  </w:style>
  <w:style w:type="paragraph" w:styleId="a8">
    <w:name w:val="No Spacing"/>
    <w:uiPriority w:val="1"/>
    <w:qFormat/>
    <w:rsid w:val="0010331A"/>
    <w:rPr>
      <w:szCs w:val="32"/>
    </w:rPr>
  </w:style>
  <w:style w:type="paragraph" w:styleId="a9">
    <w:name w:val="List Paragraph"/>
    <w:uiPriority w:val="34"/>
    <w:qFormat/>
    <w:rsid w:val="0010331A"/>
    <w:pPr>
      <w:ind w:left="720"/>
      <w:contextualSpacing/>
    </w:pPr>
  </w:style>
  <w:style w:type="paragraph" w:styleId="aa">
    <w:name w:val="Quote"/>
    <w:link w:val="ab"/>
    <w:uiPriority w:val="29"/>
    <w:qFormat/>
    <w:rsid w:val="0010331A"/>
    <w:rPr>
      <w:i/>
    </w:rPr>
  </w:style>
  <w:style w:type="character" w:customStyle="1" w:styleId="ab">
    <w:name w:val="引用文 (文字)"/>
    <w:basedOn w:val="a0"/>
    <w:link w:val="aa"/>
    <w:uiPriority w:val="29"/>
    <w:rsid w:val="0010331A"/>
    <w:rPr>
      <w:i/>
      <w:sz w:val="24"/>
      <w:szCs w:val="24"/>
    </w:rPr>
  </w:style>
  <w:style w:type="paragraph" w:styleId="21">
    <w:name w:val="Intense Quote"/>
    <w:link w:val="22"/>
    <w:uiPriority w:val="30"/>
    <w:qFormat/>
    <w:rsid w:val="0010331A"/>
    <w:pPr>
      <w:ind w:left="720" w:right="720"/>
    </w:pPr>
    <w:rPr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10331A"/>
    <w:rPr>
      <w:b/>
      <w:i/>
      <w:sz w:val="24"/>
    </w:rPr>
  </w:style>
  <w:style w:type="character" w:styleId="ac">
    <w:name w:val="Subtle Emphasis"/>
    <w:uiPriority w:val="19"/>
    <w:qFormat/>
    <w:rsid w:val="0010331A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10331A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10331A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10331A"/>
    <w:rPr>
      <w:b/>
      <w:sz w:val="24"/>
      <w:u w:val="single"/>
    </w:rPr>
  </w:style>
  <w:style w:type="character" w:styleId="ae">
    <w:name w:val="Book Title"/>
    <w:basedOn w:val="a0"/>
    <w:uiPriority w:val="33"/>
    <w:qFormat/>
    <w:rsid w:val="0010331A"/>
    <w:rPr>
      <w:rFonts w:asciiTheme="majorHAnsi" w:eastAsiaTheme="majorEastAsia" w:hAnsiTheme="majorHAnsi"/>
      <w:b/>
      <w:i/>
      <w:sz w:val="24"/>
      <w:szCs w:val="24"/>
    </w:rPr>
  </w:style>
  <w:style w:type="paragraph" w:styleId="af">
    <w:name w:val="TOC Heading"/>
    <w:uiPriority w:val="39"/>
    <w:semiHidden/>
    <w:unhideWhenUsed/>
    <w:qFormat/>
    <w:rsid w:val="0010331A"/>
    <w:rPr>
      <w:rFonts w:cs="Times New Roman"/>
    </w:rPr>
  </w:style>
  <w:style w:type="paragraph" w:styleId="af0">
    <w:name w:val="Date"/>
    <w:link w:val="af1"/>
    <w:uiPriority w:val="99"/>
    <w:semiHidden/>
    <w:unhideWhenUsed/>
    <w:rsid w:val="00784970"/>
  </w:style>
  <w:style w:type="character" w:customStyle="1" w:styleId="af1">
    <w:name w:val="日付 (文字)"/>
    <w:basedOn w:val="a0"/>
    <w:link w:val="af0"/>
    <w:uiPriority w:val="99"/>
    <w:semiHidden/>
    <w:rsid w:val="00784970"/>
    <w:rPr>
      <w:sz w:val="24"/>
      <w:szCs w:val="24"/>
    </w:rPr>
  </w:style>
  <w:style w:type="character" w:styleId="af2">
    <w:name w:val="Hyperlink"/>
    <w:basedOn w:val="a0"/>
    <w:uiPriority w:val="99"/>
    <w:unhideWhenUsed/>
    <w:rsid w:val="00025F97"/>
    <w:rPr>
      <w:color w:val="E68200" w:themeColor="hyperlink"/>
      <w:u w:val="single"/>
    </w:rPr>
  </w:style>
  <w:style w:type="character" w:styleId="af3">
    <w:name w:val="Unresolved Mention"/>
    <w:basedOn w:val="a0"/>
    <w:uiPriority w:val="99"/>
    <w:semiHidden/>
    <w:unhideWhenUsed/>
    <w:rsid w:val="00025F97"/>
    <w:rPr>
      <w:color w:val="605E5C"/>
      <w:shd w:val="clear" w:color="auto" w:fill="E1DFDD"/>
    </w:rPr>
  </w:style>
  <w:style w:type="paragraph" w:styleId="af4">
    <w:name w:val="Subtitle"/>
    <w:basedOn w:val="a"/>
    <w:next w:val="a"/>
    <w:uiPriority w:val="11"/>
    <w:qFormat/>
    <w:pPr>
      <w:spacing w:after="60"/>
      <w:jc w:val="center"/>
    </w:pPr>
  </w:style>
  <w:style w:type="paragraph" w:styleId="af5">
    <w:name w:val="header"/>
    <w:basedOn w:val="a"/>
    <w:link w:val="af6"/>
    <w:uiPriority w:val="99"/>
    <w:unhideWhenUsed/>
    <w:rsid w:val="008A0404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ヘッダー (文字)"/>
    <w:basedOn w:val="a0"/>
    <w:link w:val="af5"/>
    <w:uiPriority w:val="99"/>
    <w:rsid w:val="008A0404"/>
  </w:style>
  <w:style w:type="paragraph" w:styleId="af7">
    <w:name w:val="footer"/>
    <w:basedOn w:val="a"/>
    <w:link w:val="af8"/>
    <w:uiPriority w:val="99"/>
    <w:unhideWhenUsed/>
    <w:rsid w:val="008A0404"/>
    <w:pPr>
      <w:tabs>
        <w:tab w:val="center" w:pos="4252"/>
        <w:tab w:val="right" w:pos="8504"/>
      </w:tabs>
      <w:snapToGrid w:val="0"/>
    </w:pPr>
  </w:style>
  <w:style w:type="character" w:customStyle="1" w:styleId="af8">
    <w:name w:val="フッター (文字)"/>
    <w:basedOn w:val="a0"/>
    <w:link w:val="af7"/>
    <w:uiPriority w:val="99"/>
    <w:rsid w:val="008A04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.arimafuji@rfgr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theme/theme1.xml><?xml version="1.0" encoding="utf-8"?>
<a:theme xmlns:a="http://schemas.openxmlformats.org/drawingml/2006/main" name="オースティン">
  <a:themeElements>
    <a:clrScheme name="オースティン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オースティン">
      <a:maj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중고딕"/>
        <a:font script="Hans" typeface="幼圆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オースティン">
      <a:fillStyleLst>
        <a:solidFill>
          <a:schemeClr val="phClr"/>
        </a:solidFill>
        <a:gradFill rotWithShape="1">
          <a:gsLst>
            <a:gs pos="0">
              <a:schemeClr val="phClr">
                <a:tint val="20000"/>
                <a:satMod val="180000"/>
                <a:lumMod val="98000"/>
              </a:schemeClr>
            </a:gs>
            <a:gs pos="40000">
              <a:schemeClr val="phClr">
                <a:tint val="30000"/>
                <a:satMod val="260000"/>
                <a:lumMod val="84000"/>
              </a:schemeClr>
            </a:gs>
            <a:gs pos="100000">
              <a:schemeClr val="phClr">
                <a:tint val="100000"/>
                <a:satMod val="110000"/>
                <a:lumMod val="100000"/>
              </a:schemeClr>
            </a:gs>
          </a:gsLst>
          <a:lin ang="504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75000"/>
                <a:satMod val="120000"/>
                <a:lumMod val="9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dir="5400000" rotWithShape="0">
              <a:srgbClr val="000000">
                <a:alpha val="28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>
            <a:bevelT w="50800" h="12700" prst="softRound"/>
          </a:sp3d>
        </a:effectStyle>
        <a:effectStyle>
          <a:effectLst>
            <a:outerShdw blurRad="44450" dist="50800" dir="5400000" sx="96000" rotWithShape="0">
              <a:srgbClr val="000000">
                <a:alpha val="34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20400000"/>
            </a:lightRig>
          </a:scene3d>
          <a:sp3d contourW="15875" prstMaterial="metal">
            <a:bevelT w="101600" h="25400" prst="softRound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hade val="94000"/>
                <a:satMod val="114000"/>
                <a:lumMod val="96000"/>
              </a:schemeClr>
            </a:gs>
            <a:gs pos="62000">
              <a:schemeClr val="phClr">
                <a:tint val="92000"/>
                <a:shade val="66000"/>
                <a:satMod val="110000"/>
                <a:lumMod val="80000"/>
              </a:schemeClr>
            </a:gs>
            <a:gs pos="100000">
              <a:schemeClr val="phClr">
                <a:tint val="89000"/>
                <a:shade val="62000"/>
                <a:satMod val="110000"/>
                <a:lumMod val="72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80000"/>
                <a:shade val="58000"/>
              </a:schemeClr>
              <a:schemeClr val="phClr">
                <a:tint val="73000"/>
                <a:shade val="68000"/>
                <a:satMod val="15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pAciaaw7fNoE2hdwRZr8/FklQw==">CgMxLjAyDmgubW55c2J2OXF5cmc4OAByITFnYms3bF90aXMxOTFfM3VCcnk2YjNmWElpaEsybldsVQ==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増田 宜裕</dc:creator>
  <cp:lastModifiedBy>arimafuji02@outlook.jp</cp:lastModifiedBy>
  <cp:revision>4</cp:revision>
  <cp:lastPrinted>2026-03-08T08:04:00Z</cp:lastPrinted>
  <dcterms:created xsi:type="dcterms:W3CDTF">2026-03-01T04:38:00Z</dcterms:created>
  <dcterms:modified xsi:type="dcterms:W3CDTF">2026-03-08T08:04:00Z</dcterms:modified>
</cp:coreProperties>
</file>